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4F37B">
      <w:pPr>
        <w:spacing w:line="256" w:lineRule="auto"/>
        <w:rPr>
          <w:rFonts w:ascii="Arial"/>
          <w:sz w:val="21"/>
        </w:rPr>
      </w:pPr>
    </w:p>
    <w:p w14:paraId="59CF2C35">
      <w:pPr>
        <w:spacing w:before="183" w:line="225" w:lineRule="auto"/>
        <w:ind w:left="4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14"/>
          <w:sz w:val="28"/>
          <w:szCs w:val="28"/>
        </w:rPr>
        <w:t>附件2</w:t>
      </w:r>
    </w:p>
    <w:p w14:paraId="01B0D3E0">
      <w:pPr>
        <w:spacing w:before="177" w:line="222" w:lineRule="auto"/>
        <w:ind w:left="93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物测院公司生产经营部门副职竞（招）聘岗位条件表</w:t>
      </w:r>
    </w:p>
    <w:p w14:paraId="13A7EDBF">
      <w:pPr>
        <w:spacing w:line="113" w:lineRule="exact"/>
      </w:pPr>
    </w:p>
    <w:tbl>
      <w:tblPr>
        <w:tblStyle w:val="5"/>
        <w:tblW w:w="92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518"/>
        <w:gridCol w:w="887"/>
        <w:gridCol w:w="450"/>
        <w:gridCol w:w="4772"/>
        <w:gridCol w:w="1683"/>
      </w:tblGrid>
      <w:tr w14:paraId="0007C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910" w:type="dxa"/>
            <w:vAlign w:val="top"/>
          </w:tcPr>
          <w:p w14:paraId="65E6017F">
            <w:pPr>
              <w:spacing w:line="422" w:lineRule="auto"/>
              <w:rPr>
                <w:rFonts w:ascii="Arial"/>
                <w:sz w:val="21"/>
              </w:rPr>
            </w:pPr>
          </w:p>
          <w:p w14:paraId="30DEF354">
            <w:pPr>
              <w:pStyle w:val="6"/>
              <w:spacing w:before="46" w:line="234" w:lineRule="auto"/>
              <w:ind w:left="313"/>
              <w:rPr>
                <w:sz w:val="14"/>
                <w:szCs w:val="14"/>
              </w:rPr>
            </w:pPr>
            <w:r>
              <w:rPr>
                <w:b/>
                <w:bCs/>
                <w:spacing w:val="3"/>
                <w:sz w:val="14"/>
                <w:szCs w:val="14"/>
              </w:rPr>
              <w:t>部门</w:t>
            </w:r>
          </w:p>
        </w:tc>
        <w:tc>
          <w:tcPr>
            <w:tcW w:w="518" w:type="dxa"/>
            <w:vAlign w:val="top"/>
          </w:tcPr>
          <w:p w14:paraId="730E7DD3">
            <w:pPr>
              <w:spacing w:line="267" w:lineRule="auto"/>
              <w:rPr>
                <w:rFonts w:ascii="Arial"/>
                <w:sz w:val="21"/>
              </w:rPr>
            </w:pPr>
          </w:p>
          <w:p w14:paraId="06C3DC62">
            <w:pPr>
              <w:pStyle w:val="6"/>
              <w:spacing w:before="46" w:line="234" w:lineRule="auto"/>
              <w:ind w:left="131"/>
              <w:rPr>
                <w:sz w:val="14"/>
                <w:szCs w:val="14"/>
              </w:rPr>
            </w:pPr>
            <w:r>
              <w:rPr>
                <w:b/>
                <w:bCs/>
                <w:spacing w:val="-6"/>
                <w:sz w:val="14"/>
                <w:szCs w:val="14"/>
              </w:rPr>
              <w:t>岗位</w:t>
            </w:r>
          </w:p>
          <w:p w14:paraId="073D1282">
            <w:pPr>
              <w:pStyle w:val="6"/>
              <w:spacing w:before="134" w:line="236" w:lineRule="auto"/>
              <w:ind w:left="114"/>
              <w:rPr>
                <w:sz w:val="14"/>
                <w:szCs w:val="14"/>
              </w:rPr>
            </w:pPr>
            <w:r>
              <w:rPr>
                <w:b/>
                <w:bCs/>
                <w:spacing w:val="3"/>
                <w:sz w:val="14"/>
                <w:szCs w:val="14"/>
              </w:rPr>
              <w:t>编号</w:t>
            </w:r>
          </w:p>
        </w:tc>
        <w:tc>
          <w:tcPr>
            <w:tcW w:w="887" w:type="dxa"/>
            <w:vAlign w:val="top"/>
          </w:tcPr>
          <w:p w14:paraId="5A5398B7">
            <w:pPr>
              <w:spacing w:line="267" w:lineRule="auto"/>
              <w:rPr>
                <w:rFonts w:ascii="Arial"/>
                <w:sz w:val="21"/>
              </w:rPr>
            </w:pPr>
          </w:p>
          <w:p w14:paraId="2D3D029A">
            <w:pPr>
              <w:pStyle w:val="6"/>
              <w:spacing w:before="46" w:line="234" w:lineRule="auto"/>
              <w:ind w:left="316"/>
              <w:rPr>
                <w:sz w:val="14"/>
                <w:szCs w:val="14"/>
              </w:rPr>
            </w:pPr>
            <w:r>
              <w:rPr>
                <w:b/>
                <w:bCs/>
                <w:spacing w:val="-6"/>
                <w:sz w:val="14"/>
                <w:szCs w:val="14"/>
              </w:rPr>
              <w:t>岗位</w:t>
            </w:r>
          </w:p>
          <w:p w14:paraId="73EE5A99">
            <w:pPr>
              <w:pStyle w:val="6"/>
              <w:spacing w:before="134" w:line="233" w:lineRule="auto"/>
              <w:ind w:left="298"/>
              <w:rPr>
                <w:sz w:val="14"/>
                <w:szCs w:val="14"/>
              </w:rPr>
            </w:pPr>
            <w:r>
              <w:rPr>
                <w:b/>
                <w:bCs/>
                <w:spacing w:val="3"/>
                <w:sz w:val="14"/>
                <w:szCs w:val="14"/>
              </w:rPr>
              <w:t>名称</w:t>
            </w:r>
          </w:p>
        </w:tc>
        <w:tc>
          <w:tcPr>
            <w:tcW w:w="450" w:type="dxa"/>
            <w:textDirection w:val="tbRlV"/>
            <w:vAlign w:val="top"/>
          </w:tcPr>
          <w:p w14:paraId="5686D573">
            <w:pPr>
              <w:pStyle w:val="6"/>
              <w:spacing w:before="150" w:line="211" w:lineRule="auto"/>
              <w:ind w:left="315"/>
              <w:rPr>
                <w:sz w:val="14"/>
                <w:szCs w:val="14"/>
              </w:rPr>
            </w:pPr>
            <w:r>
              <w:rPr>
                <w:b/>
                <w:bCs/>
                <w:spacing w:val="10"/>
                <w:sz w:val="14"/>
                <w:szCs w:val="14"/>
              </w:rPr>
              <w:t>编</w:t>
            </w:r>
            <w:r>
              <w:rPr>
                <w:spacing w:val="10"/>
                <w:sz w:val="14"/>
                <w:szCs w:val="14"/>
              </w:rPr>
              <w:t xml:space="preserve">  </w:t>
            </w:r>
            <w:r>
              <w:rPr>
                <w:b/>
                <w:bCs/>
                <w:spacing w:val="10"/>
                <w:sz w:val="14"/>
                <w:szCs w:val="14"/>
              </w:rPr>
              <w:t>制</w:t>
            </w:r>
          </w:p>
        </w:tc>
        <w:tc>
          <w:tcPr>
            <w:tcW w:w="4772" w:type="dxa"/>
            <w:vAlign w:val="top"/>
          </w:tcPr>
          <w:p w14:paraId="5A636369">
            <w:pPr>
              <w:spacing w:line="422" w:lineRule="auto"/>
              <w:rPr>
                <w:rFonts w:ascii="Arial"/>
                <w:sz w:val="21"/>
              </w:rPr>
            </w:pPr>
          </w:p>
          <w:p w14:paraId="59563883">
            <w:pPr>
              <w:pStyle w:val="6"/>
              <w:spacing w:before="46" w:line="234" w:lineRule="auto"/>
              <w:ind w:left="2111"/>
              <w:rPr>
                <w:sz w:val="14"/>
                <w:szCs w:val="14"/>
              </w:rPr>
            </w:pPr>
            <w:r>
              <w:rPr>
                <w:b/>
                <w:bCs/>
                <w:spacing w:val="1"/>
                <w:sz w:val="14"/>
                <w:szCs w:val="14"/>
              </w:rPr>
              <w:t>岗位职责</w:t>
            </w:r>
          </w:p>
        </w:tc>
        <w:tc>
          <w:tcPr>
            <w:tcW w:w="1683" w:type="dxa"/>
            <w:vAlign w:val="top"/>
          </w:tcPr>
          <w:p w14:paraId="49F9A762">
            <w:pPr>
              <w:spacing w:line="422" w:lineRule="auto"/>
              <w:rPr>
                <w:rFonts w:ascii="Arial"/>
                <w:sz w:val="21"/>
              </w:rPr>
            </w:pPr>
          </w:p>
          <w:p w14:paraId="7FF1713D">
            <w:pPr>
              <w:pStyle w:val="6"/>
              <w:spacing w:before="46" w:line="234" w:lineRule="auto"/>
              <w:ind w:left="414"/>
              <w:rPr>
                <w:sz w:val="14"/>
                <w:szCs w:val="14"/>
              </w:rPr>
            </w:pPr>
            <w:r>
              <w:rPr>
                <w:b/>
                <w:bCs/>
                <w:spacing w:val="4"/>
                <w:sz w:val="14"/>
                <w:szCs w:val="14"/>
              </w:rPr>
              <w:t>岗位竞聘条件</w:t>
            </w:r>
          </w:p>
        </w:tc>
      </w:tr>
      <w:tr w14:paraId="3E85D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910" w:type="dxa"/>
            <w:vAlign w:val="top"/>
          </w:tcPr>
          <w:p w14:paraId="71876995">
            <w:pPr>
              <w:spacing w:line="347" w:lineRule="auto"/>
              <w:rPr>
                <w:rFonts w:ascii="Arial"/>
                <w:sz w:val="21"/>
              </w:rPr>
            </w:pPr>
          </w:p>
          <w:p w14:paraId="0C16E05F">
            <w:pPr>
              <w:pStyle w:val="6"/>
              <w:spacing w:before="46" w:line="411" w:lineRule="auto"/>
              <w:ind w:left="160" w:right="153" w:firstLine="6"/>
              <w:rPr>
                <w:sz w:val="14"/>
                <w:szCs w:val="14"/>
              </w:rPr>
            </w:pPr>
            <w:r>
              <w:rPr>
                <w:b/>
                <w:bCs/>
                <w:spacing w:val="3"/>
                <w:sz w:val="14"/>
                <w:szCs w:val="14"/>
              </w:rPr>
              <w:t>1-科研创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6"/>
                <w:sz w:val="14"/>
                <w:szCs w:val="14"/>
              </w:rPr>
              <w:t>新与遥感</w:t>
            </w:r>
          </w:p>
          <w:p w14:paraId="08D10AA3">
            <w:pPr>
              <w:pStyle w:val="6"/>
              <w:spacing w:line="234" w:lineRule="auto"/>
              <w:ind w:left="161"/>
              <w:rPr>
                <w:sz w:val="14"/>
                <w:szCs w:val="14"/>
              </w:rPr>
            </w:pPr>
            <w:r>
              <w:rPr>
                <w:b/>
                <w:bCs/>
                <w:spacing w:val="6"/>
                <w:sz w:val="14"/>
                <w:szCs w:val="14"/>
              </w:rPr>
              <w:t>应用中心</w:t>
            </w:r>
          </w:p>
        </w:tc>
        <w:tc>
          <w:tcPr>
            <w:tcW w:w="518" w:type="dxa"/>
            <w:vAlign w:val="top"/>
          </w:tcPr>
          <w:p w14:paraId="4A7C63A6">
            <w:pPr>
              <w:spacing w:line="328" w:lineRule="auto"/>
              <w:rPr>
                <w:rFonts w:ascii="Arial"/>
                <w:sz w:val="21"/>
              </w:rPr>
            </w:pPr>
          </w:p>
          <w:p w14:paraId="747AA152">
            <w:pPr>
              <w:spacing w:line="329" w:lineRule="auto"/>
              <w:rPr>
                <w:rFonts w:ascii="Arial"/>
                <w:sz w:val="21"/>
              </w:rPr>
            </w:pPr>
          </w:p>
          <w:p w14:paraId="581549AB">
            <w:pPr>
              <w:pStyle w:val="6"/>
              <w:spacing w:before="45" w:line="193" w:lineRule="exact"/>
              <w:ind w:left="232"/>
              <w:rPr>
                <w:sz w:val="14"/>
                <w:szCs w:val="14"/>
              </w:rPr>
            </w:pPr>
            <w:r>
              <w:rPr>
                <w:b/>
                <w:bCs/>
                <w:spacing w:val="-2"/>
                <w:position w:val="1"/>
                <w:sz w:val="14"/>
                <w:szCs w:val="14"/>
              </w:rPr>
              <w:t>1</w:t>
            </w:r>
          </w:p>
        </w:tc>
        <w:tc>
          <w:tcPr>
            <w:tcW w:w="887" w:type="dxa"/>
            <w:vAlign w:val="top"/>
          </w:tcPr>
          <w:p w14:paraId="220CCC2C">
            <w:pPr>
              <w:spacing w:line="328" w:lineRule="auto"/>
              <w:rPr>
                <w:rFonts w:ascii="Arial"/>
                <w:sz w:val="21"/>
              </w:rPr>
            </w:pPr>
          </w:p>
          <w:p w14:paraId="4D881DDD">
            <w:pPr>
              <w:spacing w:line="329" w:lineRule="auto"/>
              <w:rPr>
                <w:rFonts w:ascii="Arial"/>
                <w:sz w:val="21"/>
              </w:rPr>
            </w:pPr>
          </w:p>
          <w:p w14:paraId="5DBDF4A0">
            <w:pPr>
              <w:pStyle w:val="6"/>
              <w:spacing w:before="45" w:line="235" w:lineRule="auto"/>
              <w:ind w:left="153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</w:rPr>
              <w:t>副主任Ⅱ</w:t>
            </w:r>
          </w:p>
        </w:tc>
        <w:tc>
          <w:tcPr>
            <w:tcW w:w="450" w:type="dxa"/>
            <w:vAlign w:val="top"/>
          </w:tcPr>
          <w:p w14:paraId="0EABC26B">
            <w:pPr>
              <w:spacing w:line="328" w:lineRule="auto"/>
              <w:rPr>
                <w:rFonts w:ascii="Arial"/>
                <w:sz w:val="21"/>
              </w:rPr>
            </w:pPr>
          </w:p>
          <w:p w14:paraId="54F41760">
            <w:pPr>
              <w:spacing w:line="329" w:lineRule="auto"/>
              <w:rPr>
                <w:rFonts w:ascii="Arial"/>
                <w:sz w:val="21"/>
              </w:rPr>
            </w:pPr>
          </w:p>
          <w:p w14:paraId="13799D69">
            <w:pPr>
              <w:pStyle w:val="6"/>
              <w:spacing w:before="45" w:line="193" w:lineRule="exact"/>
              <w:ind w:left="200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1</w:t>
            </w:r>
          </w:p>
        </w:tc>
        <w:tc>
          <w:tcPr>
            <w:tcW w:w="4772" w:type="dxa"/>
            <w:vAlign w:val="top"/>
          </w:tcPr>
          <w:p w14:paraId="4B8CFEC7">
            <w:pPr>
              <w:spacing w:line="251" w:lineRule="auto"/>
              <w:rPr>
                <w:rFonts w:ascii="Arial"/>
                <w:sz w:val="21"/>
              </w:rPr>
            </w:pPr>
          </w:p>
          <w:p w14:paraId="2C6AEBDC">
            <w:pPr>
              <w:spacing w:line="251" w:lineRule="auto"/>
              <w:rPr>
                <w:rFonts w:ascii="Arial"/>
                <w:sz w:val="21"/>
              </w:rPr>
            </w:pPr>
          </w:p>
          <w:p w14:paraId="453F7E2F">
            <w:pPr>
              <w:pStyle w:val="6"/>
              <w:spacing w:before="46" w:line="410" w:lineRule="auto"/>
              <w:ind w:left="115" w:right="163" w:firstLine="2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配合完成地质科技创新拓展类项目申报及实施过程中的技术工作、创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8"/>
                <w:sz w:val="14"/>
                <w:szCs w:val="14"/>
              </w:rPr>
              <w:t>新平台建设及相关技术服务工作。</w:t>
            </w:r>
          </w:p>
        </w:tc>
        <w:tc>
          <w:tcPr>
            <w:tcW w:w="1683" w:type="dxa"/>
            <w:vAlign w:val="top"/>
          </w:tcPr>
          <w:p w14:paraId="6E70E8C8">
            <w:pPr>
              <w:pStyle w:val="6"/>
              <w:spacing w:before="82" w:line="388" w:lineRule="auto"/>
              <w:ind w:left="116" w:right="108" w:firstLine="4"/>
              <w:rPr>
                <w:sz w:val="14"/>
                <w:szCs w:val="14"/>
              </w:rPr>
            </w:pPr>
            <w:r>
              <w:rPr>
                <w:spacing w:val="4"/>
                <w:sz w:val="14"/>
                <w:szCs w:val="14"/>
              </w:rPr>
              <w:t>熟悉地质、物探等相关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技术服务类项目，有地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8"/>
                <w:sz w:val="14"/>
                <w:szCs w:val="14"/>
              </w:rPr>
              <w:t>质或物探副高级以上</w:t>
            </w:r>
            <w:r>
              <w:rPr>
                <w:spacing w:val="3"/>
                <w:sz w:val="14"/>
                <w:szCs w:val="14"/>
              </w:rPr>
              <w:t xml:space="preserve">  </w:t>
            </w:r>
            <w:r>
              <w:rPr>
                <w:spacing w:val="5"/>
                <w:sz w:val="14"/>
                <w:szCs w:val="14"/>
              </w:rPr>
              <w:t>职称，从事相关工作经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历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5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年以上。</w:t>
            </w:r>
          </w:p>
        </w:tc>
      </w:tr>
      <w:tr w14:paraId="33DF6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910" w:type="dxa"/>
            <w:vAlign w:val="top"/>
          </w:tcPr>
          <w:p w14:paraId="27AF5098">
            <w:pPr>
              <w:spacing w:line="255" w:lineRule="auto"/>
              <w:rPr>
                <w:rFonts w:ascii="Arial"/>
                <w:sz w:val="21"/>
              </w:rPr>
            </w:pPr>
          </w:p>
          <w:p w14:paraId="3A69BB05">
            <w:pPr>
              <w:spacing w:line="255" w:lineRule="auto"/>
              <w:rPr>
                <w:rFonts w:ascii="Arial"/>
                <w:sz w:val="21"/>
              </w:rPr>
            </w:pPr>
          </w:p>
          <w:p w14:paraId="503C6D32">
            <w:pPr>
              <w:spacing w:line="256" w:lineRule="auto"/>
              <w:rPr>
                <w:rFonts w:ascii="Arial"/>
                <w:sz w:val="21"/>
              </w:rPr>
            </w:pPr>
          </w:p>
          <w:p w14:paraId="14855660">
            <w:pPr>
              <w:spacing w:line="256" w:lineRule="auto"/>
              <w:rPr>
                <w:rFonts w:ascii="Arial"/>
                <w:sz w:val="21"/>
              </w:rPr>
            </w:pPr>
          </w:p>
          <w:p w14:paraId="3DD604DE">
            <w:pPr>
              <w:spacing w:line="256" w:lineRule="auto"/>
              <w:rPr>
                <w:rFonts w:ascii="Arial"/>
                <w:sz w:val="21"/>
              </w:rPr>
            </w:pPr>
          </w:p>
          <w:p w14:paraId="033AD349">
            <w:pPr>
              <w:pStyle w:val="6"/>
              <w:spacing w:before="46" w:line="411" w:lineRule="auto"/>
              <w:ind w:left="162" w:right="153" w:hanging="4"/>
              <w:rPr>
                <w:sz w:val="14"/>
                <w:szCs w:val="14"/>
              </w:rPr>
            </w:pPr>
            <w:r>
              <w:rPr>
                <w:b/>
                <w:bCs/>
                <w:spacing w:val="5"/>
                <w:sz w:val="14"/>
                <w:szCs w:val="14"/>
              </w:rPr>
              <w:t>2-地球物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5"/>
                <w:sz w:val="14"/>
                <w:szCs w:val="14"/>
              </w:rPr>
              <w:t>理勘探公</w:t>
            </w:r>
          </w:p>
          <w:p w14:paraId="2196FB56">
            <w:pPr>
              <w:pStyle w:val="6"/>
              <w:spacing w:line="235" w:lineRule="auto"/>
              <w:ind w:left="398"/>
              <w:rPr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司</w:t>
            </w:r>
          </w:p>
        </w:tc>
        <w:tc>
          <w:tcPr>
            <w:tcW w:w="518" w:type="dxa"/>
            <w:vAlign w:val="top"/>
          </w:tcPr>
          <w:p w14:paraId="4ED1907A">
            <w:pPr>
              <w:spacing w:line="264" w:lineRule="auto"/>
              <w:rPr>
                <w:rFonts w:ascii="Arial"/>
                <w:sz w:val="21"/>
              </w:rPr>
            </w:pPr>
          </w:p>
          <w:p w14:paraId="4938545F">
            <w:pPr>
              <w:spacing w:line="264" w:lineRule="auto"/>
              <w:rPr>
                <w:rFonts w:ascii="Arial"/>
                <w:sz w:val="21"/>
              </w:rPr>
            </w:pPr>
          </w:p>
          <w:p w14:paraId="0A67E2F8">
            <w:pPr>
              <w:spacing w:line="265" w:lineRule="auto"/>
              <w:rPr>
                <w:rFonts w:ascii="Arial"/>
                <w:sz w:val="21"/>
              </w:rPr>
            </w:pPr>
          </w:p>
          <w:p w14:paraId="2DB178BA">
            <w:pPr>
              <w:spacing w:line="265" w:lineRule="auto"/>
              <w:rPr>
                <w:rFonts w:ascii="Arial"/>
                <w:sz w:val="21"/>
              </w:rPr>
            </w:pPr>
          </w:p>
          <w:p w14:paraId="3CF0A1D0">
            <w:pPr>
              <w:spacing w:line="265" w:lineRule="auto"/>
              <w:rPr>
                <w:rFonts w:ascii="Arial"/>
                <w:sz w:val="21"/>
              </w:rPr>
            </w:pPr>
          </w:p>
          <w:p w14:paraId="334B8B46">
            <w:pPr>
              <w:spacing w:line="265" w:lineRule="auto"/>
              <w:rPr>
                <w:rFonts w:ascii="Arial"/>
                <w:sz w:val="21"/>
              </w:rPr>
            </w:pPr>
          </w:p>
          <w:p w14:paraId="357062C4">
            <w:pPr>
              <w:pStyle w:val="6"/>
              <w:spacing w:before="45" w:line="193" w:lineRule="exact"/>
              <w:ind w:left="222"/>
              <w:rPr>
                <w:sz w:val="14"/>
                <w:szCs w:val="14"/>
              </w:rPr>
            </w:pPr>
            <w:r>
              <w:rPr>
                <w:b/>
                <w:bCs/>
                <w:spacing w:val="-2"/>
                <w:position w:val="1"/>
                <w:sz w:val="14"/>
                <w:szCs w:val="14"/>
              </w:rPr>
              <w:t>2</w:t>
            </w:r>
          </w:p>
        </w:tc>
        <w:tc>
          <w:tcPr>
            <w:tcW w:w="887" w:type="dxa"/>
            <w:vAlign w:val="top"/>
          </w:tcPr>
          <w:p w14:paraId="55810E51">
            <w:pPr>
              <w:spacing w:line="255" w:lineRule="auto"/>
              <w:rPr>
                <w:rFonts w:ascii="Arial"/>
                <w:sz w:val="21"/>
              </w:rPr>
            </w:pPr>
          </w:p>
          <w:p w14:paraId="15749FDD">
            <w:pPr>
              <w:spacing w:line="255" w:lineRule="auto"/>
              <w:rPr>
                <w:rFonts w:ascii="Arial"/>
                <w:sz w:val="21"/>
              </w:rPr>
            </w:pPr>
          </w:p>
          <w:p w14:paraId="33D12E65">
            <w:pPr>
              <w:spacing w:line="255" w:lineRule="auto"/>
              <w:rPr>
                <w:rFonts w:ascii="Arial"/>
                <w:sz w:val="21"/>
              </w:rPr>
            </w:pPr>
          </w:p>
          <w:p w14:paraId="696AC1B9">
            <w:pPr>
              <w:spacing w:line="256" w:lineRule="auto"/>
              <w:rPr>
                <w:rFonts w:ascii="Arial"/>
                <w:sz w:val="21"/>
              </w:rPr>
            </w:pPr>
          </w:p>
          <w:p w14:paraId="3E79A9ED">
            <w:pPr>
              <w:spacing w:line="256" w:lineRule="auto"/>
              <w:rPr>
                <w:rFonts w:ascii="Arial"/>
                <w:sz w:val="21"/>
              </w:rPr>
            </w:pPr>
          </w:p>
          <w:p w14:paraId="100AFCE2">
            <w:pPr>
              <w:pStyle w:val="6"/>
              <w:spacing w:before="46" w:line="237" w:lineRule="auto"/>
              <w:ind w:left="153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</w:rPr>
              <w:t>副经理Ⅱ</w:t>
            </w:r>
          </w:p>
          <w:p w14:paraId="1F1E69AE">
            <w:pPr>
              <w:pStyle w:val="6"/>
              <w:spacing w:before="132" w:line="233" w:lineRule="auto"/>
              <w:ind w:left="153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（物探方</w:t>
            </w:r>
          </w:p>
          <w:p w14:paraId="7BB6054B">
            <w:pPr>
              <w:pStyle w:val="6"/>
              <w:spacing w:before="135" w:line="238" w:lineRule="auto"/>
              <w:ind w:left="319"/>
              <w:rPr>
                <w:sz w:val="14"/>
                <w:szCs w:val="14"/>
              </w:rPr>
            </w:pPr>
            <w:r>
              <w:rPr>
                <w:spacing w:val="-11"/>
                <w:sz w:val="14"/>
                <w:szCs w:val="14"/>
              </w:rPr>
              <w:t>向）</w:t>
            </w:r>
          </w:p>
        </w:tc>
        <w:tc>
          <w:tcPr>
            <w:tcW w:w="450" w:type="dxa"/>
            <w:vAlign w:val="top"/>
          </w:tcPr>
          <w:p w14:paraId="120A2F5D">
            <w:pPr>
              <w:spacing w:line="264" w:lineRule="auto"/>
              <w:rPr>
                <w:rFonts w:ascii="Arial"/>
                <w:sz w:val="21"/>
              </w:rPr>
            </w:pPr>
          </w:p>
          <w:p w14:paraId="19ACBAE3">
            <w:pPr>
              <w:spacing w:line="264" w:lineRule="auto"/>
              <w:rPr>
                <w:rFonts w:ascii="Arial"/>
                <w:sz w:val="21"/>
              </w:rPr>
            </w:pPr>
          </w:p>
          <w:p w14:paraId="3910ABA3">
            <w:pPr>
              <w:spacing w:line="265" w:lineRule="auto"/>
              <w:rPr>
                <w:rFonts w:ascii="Arial"/>
                <w:sz w:val="21"/>
              </w:rPr>
            </w:pPr>
          </w:p>
          <w:p w14:paraId="72255E54">
            <w:pPr>
              <w:spacing w:line="265" w:lineRule="auto"/>
              <w:rPr>
                <w:rFonts w:ascii="Arial"/>
                <w:sz w:val="21"/>
              </w:rPr>
            </w:pPr>
          </w:p>
          <w:p w14:paraId="1A085791">
            <w:pPr>
              <w:spacing w:line="265" w:lineRule="auto"/>
              <w:rPr>
                <w:rFonts w:ascii="Arial"/>
                <w:sz w:val="21"/>
              </w:rPr>
            </w:pPr>
          </w:p>
          <w:p w14:paraId="33B0B842">
            <w:pPr>
              <w:spacing w:line="265" w:lineRule="auto"/>
              <w:rPr>
                <w:rFonts w:ascii="Arial"/>
                <w:sz w:val="21"/>
              </w:rPr>
            </w:pPr>
          </w:p>
          <w:p w14:paraId="09BCC8C3">
            <w:pPr>
              <w:pStyle w:val="6"/>
              <w:spacing w:before="45" w:line="193" w:lineRule="exact"/>
              <w:ind w:left="200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1</w:t>
            </w:r>
          </w:p>
        </w:tc>
        <w:tc>
          <w:tcPr>
            <w:tcW w:w="4772" w:type="dxa"/>
            <w:vAlign w:val="top"/>
          </w:tcPr>
          <w:p w14:paraId="47D08F94">
            <w:pPr>
              <w:pStyle w:val="6"/>
              <w:spacing w:before="83" w:line="323" w:lineRule="auto"/>
              <w:ind w:left="123" w:right="105" w:hanging="1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1、协助分公司经理完成分公司物探方面的生</w:t>
            </w:r>
            <w:r>
              <w:rPr>
                <w:spacing w:val="8"/>
                <w:sz w:val="14"/>
                <w:szCs w:val="14"/>
              </w:rPr>
              <w:t>产经营、安全生产、质量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管理指标；</w:t>
            </w:r>
          </w:p>
          <w:p w14:paraId="14B27913">
            <w:pPr>
              <w:pStyle w:val="6"/>
              <w:spacing w:before="134" w:line="234" w:lineRule="auto"/>
              <w:ind w:left="112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2、协助分公司经理管理部门员工；</w:t>
            </w:r>
          </w:p>
          <w:p w14:paraId="09BBCD73">
            <w:pPr>
              <w:pStyle w:val="6"/>
              <w:spacing w:before="134" w:line="232" w:lineRule="auto"/>
              <w:ind w:left="113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3、协助分公司经理市场开拓和项目接洽工作；</w:t>
            </w:r>
          </w:p>
          <w:p w14:paraId="2F38CCA9">
            <w:pPr>
              <w:pStyle w:val="6"/>
              <w:spacing w:before="135" w:line="323" w:lineRule="auto"/>
              <w:ind w:left="124" w:right="105" w:hanging="14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4、熟悉大地电磁、重力、磁法、</w:t>
            </w:r>
            <w:r>
              <w:rPr>
                <w:spacing w:val="-39"/>
                <w:sz w:val="14"/>
                <w:szCs w:val="14"/>
              </w:rPr>
              <w:t xml:space="preserve"> </w:t>
            </w:r>
            <w:r>
              <w:rPr>
                <w:spacing w:val="8"/>
                <w:sz w:val="14"/>
                <w:szCs w:val="14"/>
              </w:rPr>
              <w:t>电法、浅震、微地震勘探等方法相关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生产的流程和重点；</w:t>
            </w:r>
          </w:p>
          <w:p w14:paraId="2C6AAE1C">
            <w:pPr>
              <w:pStyle w:val="6"/>
              <w:spacing w:before="134" w:line="322" w:lineRule="auto"/>
              <w:ind w:left="115" w:right="105" w:hanging="2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5、负责二级分公司物探相关数据、图件和相关资料的整理工作</w:t>
            </w:r>
            <w:r>
              <w:rPr>
                <w:spacing w:val="8"/>
                <w:sz w:val="14"/>
                <w:szCs w:val="14"/>
              </w:rPr>
              <w:t>，负责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8"/>
                <w:sz w:val="14"/>
                <w:szCs w:val="14"/>
              </w:rPr>
              <w:t>物探项目生产的异常解译和报告编写；</w:t>
            </w:r>
          </w:p>
          <w:p w14:paraId="0B3D5FF8">
            <w:pPr>
              <w:pStyle w:val="6"/>
              <w:spacing w:before="135" w:line="323" w:lineRule="auto"/>
              <w:ind w:left="116" w:right="103" w:hanging="4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6、负责项目现场施工的车辆状况检查、防火等安全检查和应急方案的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制定；</w:t>
            </w:r>
          </w:p>
          <w:p w14:paraId="566024C5">
            <w:pPr>
              <w:pStyle w:val="6"/>
              <w:spacing w:before="134" w:line="234" w:lineRule="auto"/>
              <w:ind w:left="114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7、配合完成公司领导交办的其他事务。</w:t>
            </w:r>
          </w:p>
        </w:tc>
        <w:tc>
          <w:tcPr>
            <w:tcW w:w="1683" w:type="dxa"/>
            <w:vAlign w:val="top"/>
          </w:tcPr>
          <w:p w14:paraId="52159B73">
            <w:pPr>
              <w:spacing w:line="270" w:lineRule="auto"/>
              <w:rPr>
                <w:rFonts w:ascii="Arial"/>
                <w:sz w:val="21"/>
              </w:rPr>
            </w:pPr>
          </w:p>
          <w:p w14:paraId="46E01CC3">
            <w:pPr>
              <w:spacing w:line="271" w:lineRule="auto"/>
              <w:rPr>
                <w:rFonts w:ascii="Arial"/>
                <w:sz w:val="21"/>
              </w:rPr>
            </w:pPr>
          </w:p>
          <w:p w14:paraId="29B5D1BD">
            <w:pPr>
              <w:spacing w:line="271" w:lineRule="auto"/>
              <w:rPr>
                <w:rFonts w:ascii="Arial"/>
                <w:sz w:val="21"/>
              </w:rPr>
            </w:pPr>
          </w:p>
          <w:p w14:paraId="5627806A">
            <w:pPr>
              <w:pStyle w:val="6"/>
              <w:spacing w:before="46" w:line="233" w:lineRule="auto"/>
              <w:ind w:left="121"/>
              <w:rPr>
                <w:sz w:val="14"/>
                <w:szCs w:val="14"/>
              </w:rPr>
            </w:pPr>
            <w:r>
              <w:rPr>
                <w:spacing w:val="4"/>
                <w:sz w:val="14"/>
                <w:szCs w:val="14"/>
              </w:rPr>
              <w:t>熟悉地球物理测井、航</w:t>
            </w:r>
          </w:p>
          <w:p w14:paraId="1E680229">
            <w:pPr>
              <w:pStyle w:val="6"/>
              <w:spacing w:before="135" w:line="235" w:lineRule="auto"/>
              <w:ind w:left="118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遥感监测、磁法、电法</w:t>
            </w:r>
          </w:p>
          <w:p w14:paraId="6A075DDD">
            <w:pPr>
              <w:pStyle w:val="6"/>
              <w:spacing w:before="133" w:line="236" w:lineRule="auto"/>
              <w:ind w:left="116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勘查、浅震、微地震勘</w:t>
            </w:r>
          </w:p>
          <w:p w14:paraId="06571339">
            <w:pPr>
              <w:pStyle w:val="6"/>
              <w:spacing w:before="133" w:line="233" w:lineRule="auto"/>
              <w:ind w:left="117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探等技术，有物探副高</w:t>
            </w:r>
          </w:p>
          <w:p w14:paraId="5971EA13">
            <w:pPr>
              <w:pStyle w:val="6"/>
              <w:spacing w:before="135" w:line="233" w:lineRule="auto"/>
              <w:ind w:left="119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级以上职称，从事相关</w:t>
            </w:r>
          </w:p>
          <w:p w14:paraId="18F838CC">
            <w:pPr>
              <w:pStyle w:val="6"/>
              <w:spacing w:before="135" w:line="232" w:lineRule="auto"/>
              <w:ind w:left="176"/>
              <w:rPr>
                <w:sz w:val="14"/>
                <w:szCs w:val="14"/>
              </w:rPr>
            </w:pPr>
            <w:r>
              <w:rPr>
                <w:spacing w:val="4"/>
                <w:sz w:val="14"/>
                <w:szCs w:val="14"/>
              </w:rPr>
              <w:t>工作经历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5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年以上。</w:t>
            </w:r>
          </w:p>
        </w:tc>
      </w:tr>
      <w:tr w14:paraId="28017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3" w:hRule="atLeast"/>
        </w:trPr>
        <w:tc>
          <w:tcPr>
            <w:tcW w:w="910" w:type="dxa"/>
            <w:vAlign w:val="top"/>
          </w:tcPr>
          <w:p w14:paraId="45C9D53D">
            <w:pPr>
              <w:spacing w:line="271" w:lineRule="auto"/>
              <w:rPr>
                <w:rFonts w:ascii="Arial"/>
                <w:sz w:val="21"/>
              </w:rPr>
            </w:pPr>
          </w:p>
          <w:p w14:paraId="087F0BF2">
            <w:pPr>
              <w:spacing w:line="271" w:lineRule="auto"/>
              <w:rPr>
                <w:rFonts w:ascii="Arial"/>
                <w:sz w:val="21"/>
              </w:rPr>
            </w:pPr>
          </w:p>
          <w:p w14:paraId="14FA0F2D">
            <w:pPr>
              <w:spacing w:line="271" w:lineRule="auto"/>
              <w:rPr>
                <w:rFonts w:ascii="Arial"/>
                <w:sz w:val="21"/>
              </w:rPr>
            </w:pPr>
          </w:p>
          <w:p w14:paraId="204540DE">
            <w:pPr>
              <w:spacing w:line="271" w:lineRule="auto"/>
              <w:rPr>
                <w:rFonts w:ascii="Arial"/>
                <w:sz w:val="21"/>
              </w:rPr>
            </w:pPr>
          </w:p>
          <w:p w14:paraId="4E7F7264">
            <w:pPr>
              <w:spacing w:line="271" w:lineRule="auto"/>
              <w:rPr>
                <w:rFonts w:ascii="Arial"/>
                <w:sz w:val="21"/>
              </w:rPr>
            </w:pPr>
          </w:p>
          <w:p w14:paraId="2D260DB0">
            <w:pPr>
              <w:spacing w:line="272" w:lineRule="auto"/>
              <w:rPr>
                <w:rFonts w:ascii="Arial"/>
                <w:sz w:val="21"/>
              </w:rPr>
            </w:pPr>
          </w:p>
          <w:p w14:paraId="791C52ED">
            <w:pPr>
              <w:spacing w:line="272" w:lineRule="auto"/>
              <w:rPr>
                <w:rFonts w:ascii="Arial"/>
                <w:sz w:val="21"/>
              </w:rPr>
            </w:pPr>
          </w:p>
          <w:p w14:paraId="3B7D3FA7">
            <w:pPr>
              <w:pStyle w:val="6"/>
              <w:spacing w:before="45" w:line="411" w:lineRule="auto"/>
              <w:ind w:left="161" w:right="153" w:hanging="2"/>
              <w:rPr>
                <w:sz w:val="14"/>
                <w:szCs w:val="14"/>
              </w:rPr>
            </w:pPr>
            <w:r>
              <w:rPr>
                <w:b/>
                <w:bCs/>
                <w:spacing w:val="4"/>
                <w:sz w:val="14"/>
                <w:szCs w:val="14"/>
              </w:rPr>
              <w:t>3-地质矿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5"/>
                <w:sz w:val="14"/>
                <w:szCs w:val="14"/>
              </w:rPr>
              <w:t>产勘查公</w:t>
            </w:r>
          </w:p>
          <w:p w14:paraId="3D8AF129">
            <w:pPr>
              <w:pStyle w:val="6"/>
              <w:spacing w:line="235" w:lineRule="auto"/>
              <w:ind w:left="398"/>
              <w:rPr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司</w:t>
            </w:r>
          </w:p>
        </w:tc>
        <w:tc>
          <w:tcPr>
            <w:tcW w:w="518" w:type="dxa"/>
            <w:vAlign w:val="top"/>
          </w:tcPr>
          <w:p w14:paraId="75C5DCA9">
            <w:pPr>
              <w:spacing w:line="245" w:lineRule="auto"/>
              <w:rPr>
                <w:rFonts w:ascii="Arial"/>
                <w:sz w:val="21"/>
              </w:rPr>
            </w:pPr>
          </w:p>
          <w:p w14:paraId="1A7AD25E">
            <w:pPr>
              <w:spacing w:line="245" w:lineRule="auto"/>
              <w:rPr>
                <w:rFonts w:ascii="Arial"/>
                <w:sz w:val="21"/>
              </w:rPr>
            </w:pPr>
          </w:p>
          <w:p w14:paraId="481D9F46">
            <w:pPr>
              <w:spacing w:line="245" w:lineRule="auto"/>
              <w:rPr>
                <w:rFonts w:ascii="Arial"/>
                <w:sz w:val="21"/>
              </w:rPr>
            </w:pPr>
          </w:p>
          <w:p w14:paraId="77BEE891">
            <w:pPr>
              <w:spacing w:line="245" w:lineRule="auto"/>
              <w:rPr>
                <w:rFonts w:ascii="Arial"/>
                <w:sz w:val="21"/>
              </w:rPr>
            </w:pPr>
          </w:p>
          <w:p w14:paraId="18B561CF">
            <w:pPr>
              <w:spacing w:line="245" w:lineRule="auto"/>
              <w:rPr>
                <w:rFonts w:ascii="Arial"/>
                <w:sz w:val="21"/>
              </w:rPr>
            </w:pPr>
          </w:p>
          <w:p w14:paraId="5D63C3B9">
            <w:pPr>
              <w:spacing w:line="245" w:lineRule="auto"/>
              <w:rPr>
                <w:rFonts w:ascii="Arial"/>
                <w:sz w:val="21"/>
              </w:rPr>
            </w:pPr>
          </w:p>
          <w:p w14:paraId="67F3D6A8">
            <w:pPr>
              <w:spacing w:line="246" w:lineRule="auto"/>
              <w:rPr>
                <w:rFonts w:ascii="Arial"/>
                <w:sz w:val="21"/>
              </w:rPr>
            </w:pPr>
          </w:p>
          <w:p w14:paraId="1B571EC2">
            <w:pPr>
              <w:spacing w:line="246" w:lineRule="auto"/>
              <w:rPr>
                <w:rFonts w:ascii="Arial"/>
                <w:sz w:val="21"/>
              </w:rPr>
            </w:pPr>
          </w:p>
          <w:p w14:paraId="40B31A97">
            <w:pPr>
              <w:spacing w:line="246" w:lineRule="auto"/>
              <w:rPr>
                <w:rFonts w:ascii="Arial"/>
                <w:sz w:val="21"/>
              </w:rPr>
            </w:pPr>
          </w:p>
          <w:p w14:paraId="3D74A167">
            <w:pPr>
              <w:pStyle w:val="6"/>
              <w:spacing w:before="46" w:line="192" w:lineRule="exact"/>
              <w:ind w:left="224"/>
              <w:rPr>
                <w:sz w:val="14"/>
                <w:szCs w:val="14"/>
              </w:rPr>
            </w:pPr>
            <w:r>
              <w:rPr>
                <w:b/>
                <w:bCs/>
                <w:spacing w:val="-2"/>
                <w:position w:val="1"/>
                <w:sz w:val="14"/>
                <w:szCs w:val="14"/>
              </w:rPr>
              <w:t>3</w:t>
            </w:r>
          </w:p>
        </w:tc>
        <w:tc>
          <w:tcPr>
            <w:tcW w:w="887" w:type="dxa"/>
            <w:vAlign w:val="top"/>
          </w:tcPr>
          <w:p w14:paraId="4CF82F85">
            <w:pPr>
              <w:spacing w:line="245" w:lineRule="auto"/>
              <w:rPr>
                <w:rFonts w:ascii="Arial"/>
                <w:sz w:val="21"/>
              </w:rPr>
            </w:pPr>
          </w:p>
          <w:p w14:paraId="1D4E662C">
            <w:pPr>
              <w:spacing w:line="245" w:lineRule="auto"/>
              <w:rPr>
                <w:rFonts w:ascii="Arial"/>
                <w:sz w:val="21"/>
              </w:rPr>
            </w:pPr>
          </w:p>
          <w:p w14:paraId="403A83BE">
            <w:pPr>
              <w:spacing w:line="245" w:lineRule="auto"/>
              <w:rPr>
                <w:rFonts w:ascii="Arial"/>
                <w:sz w:val="21"/>
              </w:rPr>
            </w:pPr>
          </w:p>
          <w:p w14:paraId="09E4B998">
            <w:pPr>
              <w:spacing w:line="245" w:lineRule="auto"/>
              <w:rPr>
                <w:rFonts w:ascii="Arial"/>
                <w:sz w:val="21"/>
              </w:rPr>
            </w:pPr>
          </w:p>
          <w:p w14:paraId="123F73E1">
            <w:pPr>
              <w:spacing w:line="245" w:lineRule="auto"/>
              <w:rPr>
                <w:rFonts w:ascii="Arial"/>
                <w:sz w:val="21"/>
              </w:rPr>
            </w:pPr>
          </w:p>
          <w:p w14:paraId="510B53BD">
            <w:pPr>
              <w:spacing w:line="245" w:lineRule="auto"/>
              <w:rPr>
                <w:rFonts w:ascii="Arial"/>
                <w:sz w:val="21"/>
              </w:rPr>
            </w:pPr>
          </w:p>
          <w:p w14:paraId="1E350067">
            <w:pPr>
              <w:spacing w:line="246" w:lineRule="auto"/>
              <w:rPr>
                <w:rFonts w:ascii="Arial"/>
                <w:sz w:val="21"/>
              </w:rPr>
            </w:pPr>
          </w:p>
          <w:p w14:paraId="2616350B">
            <w:pPr>
              <w:spacing w:line="246" w:lineRule="auto"/>
              <w:rPr>
                <w:rFonts w:ascii="Arial"/>
                <w:sz w:val="21"/>
              </w:rPr>
            </w:pPr>
          </w:p>
          <w:p w14:paraId="384D0F3C">
            <w:pPr>
              <w:spacing w:line="246" w:lineRule="auto"/>
              <w:rPr>
                <w:rFonts w:ascii="Arial"/>
                <w:sz w:val="21"/>
              </w:rPr>
            </w:pPr>
          </w:p>
          <w:p w14:paraId="2F5753C1">
            <w:pPr>
              <w:pStyle w:val="6"/>
              <w:spacing w:before="46" w:line="237" w:lineRule="auto"/>
              <w:ind w:left="153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</w:rPr>
              <w:t>副经理Ⅱ</w:t>
            </w:r>
          </w:p>
        </w:tc>
        <w:tc>
          <w:tcPr>
            <w:tcW w:w="450" w:type="dxa"/>
            <w:vAlign w:val="top"/>
          </w:tcPr>
          <w:p w14:paraId="2754C29F">
            <w:pPr>
              <w:spacing w:line="245" w:lineRule="auto"/>
              <w:rPr>
                <w:rFonts w:ascii="Arial"/>
                <w:sz w:val="21"/>
              </w:rPr>
            </w:pPr>
          </w:p>
          <w:p w14:paraId="5DE58B07">
            <w:pPr>
              <w:spacing w:line="245" w:lineRule="auto"/>
              <w:rPr>
                <w:rFonts w:ascii="Arial"/>
                <w:sz w:val="21"/>
              </w:rPr>
            </w:pPr>
          </w:p>
          <w:p w14:paraId="0AACF526">
            <w:pPr>
              <w:spacing w:line="245" w:lineRule="auto"/>
              <w:rPr>
                <w:rFonts w:ascii="Arial"/>
                <w:sz w:val="21"/>
              </w:rPr>
            </w:pPr>
          </w:p>
          <w:p w14:paraId="4927DAED">
            <w:pPr>
              <w:spacing w:line="245" w:lineRule="auto"/>
              <w:rPr>
                <w:rFonts w:ascii="Arial"/>
                <w:sz w:val="21"/>
              </w:rPr>
            </w:pPr>
          </w:p>
          <w:p w14:paraId="7FE93BCC">
            <w:pPr>
              <w:spacing w:line="245" w:lineRule="auto"/>
              <w:rPr>
                <w:rFonts w:ascii="Arial"/>
                <w:sz w:val="21"/>
              </w:rPr>
            </w:pPr>
          </w:p>
          <w:p w14:paraId="0E47FBBD">
            <w:pPr>
              <w:spacing w:line="245" w:lineRule="auto"/>
              <w:rPr>
                <w:rFonts w:ascii="Arial"/>
                <w:sz w:val="21"/>
              </w:rPr>
            </w:pPr>
          </w:p>
          <w:p w14:paraId="3A473731">
            <w:pPr>
              <w:spacing w:line="246" w:lineRule="auto"/>
              <w:rPr>
                <w:rFonts w:ascii="Arial"/>
                <w:sz w:val="21"/>
              </w:rPr>
            </w:pPr>
          </w:p>
          <w:p w14:paraId="2692E02F">
            <w:pPr>
              <w:spacing w:line="246" w:lineRule="auto"/>
              <w:rPr>
                <w:rFonts w:ascii="Arial"/>
                <w:sz w:val="21"/>
              </w:rPr>
            </w:pPr>
          </w:p>
          <w:p w14:paraId="3942B18A">
            <w:pPr>
              <w:spacing w:line="246" w:lineRule="auto"/>
              <w:rPr>
                <w:rFonts w:ascii="Arial"/>
                <w:sz w:val="21"/>
              </w:rPr>
            </w:pPr>
          </w:p>
          <w:p w14:paraId="42F197B5">
            <w:pPr>
              <w:pStyle w:val="6"/>
              <w:spacing w:before="46" w:line="193" w:lineRule="exact"/>
              <w:ind w:left="200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1</w:t>
            </w:r>
          </w:p>
        </w:tc>
        <w:tc>
          <w:tcPr>
            <w:tcW w:w="4772" w:type="dxa"/>
            <w:vAlign w:val="top"/>
          </w:tcPr>
          <w:p w14:paraId="58A09742">
            <w:pPr>
              <w:pStyle w:val="6"/>
              <w:spacing w:before="84" w:line="322" w:lineRule="auto"/>
              <w:ind w:left="116" w:right="163" w:firstLine="5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1、协助部门经理，分管地质矿产勘查公司部分工作,遵守公司各项规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8"/>
                <w:sz w:val="14"/>
                <w:szCs w:val="14"/>
              </w:rPr>
              <w:t>章制度,维护公司形象和利益、廉洁奉公,对总经理负责。</w:t>
            </w:r>
          </w:p>
          <w:p w14:paraId="309DCAC5">
            <w:pPr>
              <w:pStyle w:val="6"/>
              <w:spacing w:before="135" w:line="323" w:lineRule="auto"/>
              <w:ind w:left="114" w:right="105" w:hanging="2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2、协助部门经理组织部门人员,全面执行有关</w:t>
            </w:r>
            <w:r>
              <w:rPr>
                <w:spacing w:val="8"/>
                <w:sz w:val="14"/>
                <w:szCs w:val="14"/>
              </w:rPr>
              <w:t>政策、法规、标准,节约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8"/>
                <w:sz w:val="14"/>
                <w:szCs w:val="14"/>
              </w:rPr>
              <w:t>投资，多、快、好、省的完成项目的开发。</w:t>
            </w:r>
          </w:p>
          <w:p w14:paraId="2241F188">
            <w:pPr>
              <w:pStyle w:val="6"/>
              <w:spacing w:before="134" w:line="232" w:lineRule="auto"/>
              <w:ind w:left="113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3、监督各岗位工作完成情况，定期向部门经理汇报本职工作。</w:t>
            </w:r>
          </w:p>
          <w:p w14:paraId="2DFB12CA">
            <w:pPr>
              <w:pStyle w:val="6"/>
              <w:spacing w:before="136" w:line="232" w:lineRule="auto"/>
              <w:ind w:left="110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4、参与公司招投标工作,为公司发展提供保障。</w:t>
            </w:r>
          </w:p>
          <w:p w14:paraId="28F4F4A7">
            <w:pPr>
              <w:pStyle w:val="6"/>
              <w:spacing w:before="135" w:line="322" w:lineRule="auto"/>
              <w:ind w:left="114" w:right="105" w:hanging="1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5、负责监控外委项目工作质量，按合同条款进行管理，</w:t>
            </w:r>
            <w:r>
              <w:rPr>
                <w:spacing w:val="-39"/>
                <w:sz w:val="14"/>
                <w:szCs w:val="14"/>
              </w:rPr>
              <w:t xml:space="preserve"> </w:t>
            </w:r>
            <w:r>
              <w:rPr>
                <w:spacing w:val="8"/>
                <w:sz w:val="14"/>
                <w:szCs w:val="14"/>
              </w:rPr>
              <w:t>向部门</w:t>
            </w:r>
            <w:r>
              <w:rPr>
                <w:spacing w:val="7"/>
                <w:sz w:val="14"/>
                <w:szCs w:val="14"/>
              </w:rPr>
              <w:t>经理汇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报工作动态。</w:t>
            </w:r>
          </w:p>
          <w:p w14:paraId="37BD7C3E">
            <w:pPr>
              <w:pStyle w:val="6"/>
              <w:spacing w:before="135" w:line="323" w:lineRule="auto"/>
              <w:ind w:left="124" w:right="105" w:hanging="12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6、对严重违反操作规程的行为，对施工现场存在的质量缺陷和安</w:t>
            </w:r>
            <w:r>
              <w:rPr>
                <w:spacing w:val="8"/>
                <w:sz w:val="14"/>
                <w:szCs w:val="14"/>
              </w:rPr>
              <w:t>全隐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8"/>
                <w:sz w:val="14"/>
                <w:szCs w:val="14"/>
              </w:rPr>
              <w:t>患，有权提出返工、停工、整改的意见。</w:t>
            </w:r>
          </w:p>
          <w:p w14:paraId="710FBFD9">
            <w:pPr>
              <w:pStyle w:val="6"/>
              <w:spacing w:before="134" w:line="232" w:lineRule="auto"/>
              <w:ind w:left="114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7、负责安全生产、文明施工的监督检查。</w:t>
            </w:r>
          </w:p>
          <w:p w14:paraId="703314D0">
            <w:pPr>
              <w:pStyle w:val="6"/>
              <w:spacing w:before="136" w:line="323" w:lineRule="auto"/>
              <w:ind w:left="118" w:right="103" w:hanging="7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8、协助部门经理制定本部门项目跟踪计划，跟踪进行监督、检查、落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实完成项目计划的措施；负责对项目进展情况监督跟</w:t>
            </w:r>
            <w:r>
              <w:rPr>
                <w:spacing w:val="8"/>
                <w:sz w:val="14"/>
                <w:szCs w:val="14"/>
              </w:rPr>
              <w:t>进。</w:t>
            </w:r>
          </w:p>
          <w:p w14:paraId="0A504F9C">
            <w:pPr>
              <w:pStyle w:val="6"/>
              <w:spacing w:before="135" w:line="234" w:lineRule="auto"/>
              <w:ind w:left="111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</w:rPr>
              <w:t>9、负责汇总各专业工程师对施工图、施工方案、技术措施等方面意见。</w:t>
            </w:r>
          </w:p>
          <w:p w14:paraId="7B5BCD27">
            <w:pPr>
              <w:pStyle w:val="6"/>
              <w:spacing w:before="134" w:line="232" w:lineRule="auto"/>
              <w:ind w:left="122"/>
              <w:rPr>
                <w:sz w:val="14"/>
                <w:szCs w:val="14"/>
              </w:rPr>
            </w:pPr>
            <w:r>
              <w:rPr>
                <w:spacing w:val="7"/>
                <w:sz w:val="14"/>
                <w:szCs w:val="14"/>
              </w:rPr>
              <w:t>10、完成公司领导安排的其他工作。</w:t>
            </w:r>
          </w:p>
        </w:tc>
        <w:tc>
          <w:tcPr>
            <w:tcW w:w="1683" w:type="dxa"/>
            <w:vAlign w:val="top"/>
          </w:tcPr>
          <w:p w14:paraId="0651B7C0">
            <w:pPr>
              <w:spacing w:line="264" w:lineRule="auto"/>
              <w:rPr>
                <w:rFonts w:ascii="Arial"/>
                <w:sz w:val="21"/>
              </w:rPr>
            </w:pPr>
          </w:p>
          <w:p w14:paraId="59FECEE7">
            <w:pPr>
              <w:spacing w:line="265" w:lineRule="auto"/>
              <w:rPr>
                <w:rFonts w:ascii="Arial"/>
                <w:sz w:val="21"/>
              </w:rPr>
            </w:pPr>
          </w:p>
          <w:p w14:paraId="36D1C9F0">
            <w:pPr>
              <w:spacing w:line="265" w:lineRule="auto"/>
              <w:rPr>
                <w:rFonts w:ascii="Arial"/>
                <w:sz w:val="21"/>
              </w:rPr>
            </w:pPr>
          </w:p>
          <w:p w14:paraId="73C2DA06">
            <w:pPr>
              <w:spacing w:line="265" w:lineRule="auto"/>
              <w:rPr>
                <w:rFonts w:ascii="Arial"/>
                <w:sz w:val="21"/>
              </w:rPr>
            </w:pPr>
          </w:p>
          <w:p w14:paraId="0806F6C6">
            <w:pPr>
              <w:spacing w:line="265" w:lineRule="auto"/>
              <w:rPr>
                <w:rFonts w:ascii="Arial"/>
                <w:sz w:val="21"/>
              </w:rPr>
            </w:pPr>
          </w:p>
          <w:p w14:paraId="76813D9B">
            <w:pPr>
              <w:spacing w:line="265" w:lineRule="auto"/>
              <w:rPr>
                <w:rFonts w:ascii="Arial"/>
                <w:sz w:val="21"/>
              </w:rPr>
            </w:pPr>
          </w:p>
          <w:p w14:paraId="074BDB8A">
            <w:pPr>
              <w:pStyle w:val="6"/>
              <w:spacing w:before="45" w:line="234" w:lineRule="auto"/>
              <w:ind w:left="121"/>
              <w:rPr>
                <w:sz w:val="14"/>
                <w:szCs w:val="14"/>
              </w:rPr>
            </w:pPr>
            <w:r>
              <w:rPr>
                <w:spacing w:val="4"/>
                <w:sz w:val="14"/>
                <w:szCs w:val="14"/>
              </w:rPr>
              <w:t>熟悉地质矿产勘查、采</w:t>
            </w:r>
          </w:p>
          <w:p w14:paraId="6668A172">
            <w:pPr>
              <w:pStyle w:val="6"/>
              <w:spacing w:before="134" w:line="234" w:lineRule="auto"/>
              <w:ind w:left="117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矿工程等相关技术，有</w:t>
            </w:r>
          </w:p>
          <w:p w14:paraId="0CD9DA11">
            <w:pPr>
              <w:pStyle w:val="6"/>
              <w:spacing w:before="134" w:line="233" w:lineRule="auto"/>
              <w:ind w:left="117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地质中级以上职称，从</w:t>
            </w:r>
          </w:p>
          <w:p w14:paraId="2259330D">
            <w:pPr>
              <w:pStyle w:val="6"/>
              <w:spacing w:before="135" w:line="232" w:lineRule="auto"/>
              <w:ind w:left="117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</w:rPr>
              <w:t>事相关工作经历</w:t>
            </w:r>
            <w:r>
              <w:rPr>
                <w:spacing w:val="-41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3</w:t>
            </w:r>
            <w:r>
              <w:rPr>
                <w:spacing w:val="-39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年以</w:t>
            </w:r>
          </w:p>
          <w:p w14:paraId="6F048B71">
            <w:pPr>
              <w:pStyle w:val="6"/>
              <w:spacing w:before="135" w:line="189" w:lineRule="exact"/>
              <w:ind w:left="6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上。</w:t>
            </w:r>
          </w:p>
        </w:tc>
      </w:tr>
      <w:tr w14:paraId="588BD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10" w:type="dxa"/>
            <w:vAlign w:val="top"/>
          </w:tcPr>
          <w:p w14:paraId="2249EE95">
            <w:pPr>
              <w:spacing w:line="329" w:lineRule="auto"/>
              <w:rPr>
                <w:rFonts w:ascii="Arial"/>
                <w:sz w:val="21"/>
              </w:rPr>
            </w:pPr>
          </w:p>
          <w:p w14:paraId="4B972B5E">
            <w:pPr>
              <w:spacing w:line="330" w:lineRule="auto"/>
              <w:rPr>
                <w:rFonts w:ascii="Arial"/>
                <w:sz w:val="21"/>
              </w:rPr>
            </w:pPr>
          </w:p>
          <w:p w14:paraId="53734EE8">
            <w:pPr>
              <w:pStyle w:val="6"/>
              <w:spacing w:before="46" w:line="412" w:lineRule="auto"/>
              <w:ind w:left="237" w:right="153" w:hanging="81"/>
              <w:rPr>
                <w:sz w:val="14"/>
                <w:szCs w:val="14"/>
              </w:rPr>
            </w:pPr>
            <w:r>
              <w:rPr>
                <w:b/>
                <w:bCs/>
                <w:spacing w:val="5"/>
                <w:sz w:val="14"/>
                <w:szCs w:val="14"/>
              </w:rPr>
              <w:t>4-工程测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4"/>
                <w:sz w:val="14"/>
                <w:szCs w:val="14"/>
              </w:rPr>
              <w:t>量公司</w:t>
            </w:r>
          </w:p>
        </w:tc>
        <w:tc>
          <w:tcPr>
            <w:tcW w:w="518" w:type="dxa"/>
            <w:vAlign w:val="top"/>
          </w:tcPr>
          <w:p w14:paraId="6459C85B">
            <w:pPr>
              <w:spacing w:line="272" w:lineRule="auto"/>
              <w:rPr>
                <w:rFonts w:ascii="Arial"/>
                <w:sz w:val="21"/>
              </w:rPr>
            </w:pPr>
          </w:p>
          <w:p w14:paraId="0E3CCEDA">
            <w:pPr>
              <w:spacing w:line="272" w:lineRule="auto"/>
              <w:rPr>
                <w:rFonts w:ascii="Arial"/>
                <w:sz w:val="21"/>
              </w:rPr>
            </w:pPr>
          </w:p>
          <w:p w14:paraId="646BEE7B">
            <w:pPr>
              <w:spacing w:line="273" w:lineRule="auto"/>
              <w:rPr>
                <w:rFonts w:ascii="Arial"/>
                <w:sz w:val="21"/>
              </w:rPr>
            </w:pPr>
          </w:p>
          <w:p w14:paraId="7C71492C">
            <w:pPr>
              <w:pStyle w:val="6"/>
              <w:spacing w:before="45" w:line="194" w:lineRule="exact"/>
              <w:ind w:left="220"/>
              <w:rPr>
                <w:sz w:val="14"/>
                <w:szCs w:val="14"/>
              </w:rPr>
            </w:pPr>
            <w:r>
              <w:rPr>
                <w:b/>
                <w:bCs/>
                <w:spacing w:val="-2"/>
                <w:position w:val="1"/>
                <w:sz w:val="14"/>
                <w:szCs w:val="14"/>
              </w:rPr>
              <w:t>4</w:t>
            </w:r>
          </w:p>
        </w:tc>
        <w:tc>
          <w:tcPr>
            <w:tcW w:w="887" w:type="dxa"/>
            <w:vAlign w:val="top"/>
          </w:tcPr>
          <w:p w14:paraId="5C5A7D29">
            <w:pPr>
              <w:spacing w:line="272" w:lineRule="auto"/>
              <w:rPr>
                <w:rFonts w:ascii="Arial"/>
                <w:sz w:val="21"/>
              </w:rPr>
            </w:pPr>
          </w:p>
          <w:p w14:paraId="56A5563B">
            <w:pPr>
              <w:spacing w:line="272" w:lineRule="auto"/>
              <w:rPr>
                <w:rFonts w:ascii="Arial"/>
                <w:sz w:val="21"/>
              </w:rPr>
            </w:pPr>
          </w:p>
          <w:p w14:paraId="52FBED4D">
            <w:pPr>
              <w:spacing w:line="273" w:lineRule="auto"/>
              <w:rPr>
                <w:rFonts w:ascii="Arial"/>
                <w:sz w:val="21"/>
              </w:rPr>
            </w:pPr>
          </w:p>
          <w:p w14:paraId="7F18FA71">
            <w:pPr>
              <w:pStyle w:val="6"/>
              <w:spacing w:before="45" w:line="237" w:lineRule="auto"/>
              <w:ind w:left="153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</w:rPr>
              <w:t>副经理Ⅱ</w:t>
            </w:r>
          </w:p>
        </w:tc>
        <w:tc>
          <w:tcPr>
            <w:tcW w:w="450" w:type="dxa"/>
            <w:vAlign w:val="top"/>
          </w:tcPr>
          <w:p w14:paraId="0ED237A5">
            <w:pPr>
              <w:spacing w:line="272" w:lineRule="auto"/>
              <w:rPr>
                <w:rFonts w:ascii="Arial"/>
                <w:sz w:val="21"/>
              </w:rPr>
            </w:pPr>
          </w:p>
          <w:p w14:paraId="6A893961">
            <w:pPr>
              <w:spacing w:line="272" w:lineRule="auto"/>
              <w:rPr>
                <w:rFonts w:ascii="Arial"/>
                <w:sz w:val="21"/>
              </w:rPr>
            </w:pPr>
          </w:p>
          <w:p w14:paraId="52B645AF">
            <w:pPr>
              <w:spacing w:line="273" w:lineRule="auto"/>
              <w:rPr>
                <w:rFonts w:ascii="Arial"/>
                <w:sz w:val="21"/>
              </w:rPr>
            </w:pPr>
          </w:p>
          <w:p w14:paraId="44E61237">
            <w:pPr>
              <w:pStyle w:val="6"/>
              <w:spacing w:before="45" w:line="194" w:lineRule="exact"/>
              <w:ind w:left="200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1</w:t>
            </w:r>
          </w:p>
        </w:tc>
        <w:tc>
          <w:tcPr>
            <w:tcW w:w="4772" w:type="dxa"/>
            <w:vAlign w:val="top"/>
          </w:tcPr>
          <w:p w14:paraId="3F475779">
            <w:pPr>
              <w:pStyle w:val="6"/>
              <w:spacing w:before="87" w:line="234" w:lineRule="auto"/>
              <w:ind w:left="122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1、严格遵守法律法规、严格遵守公司规章制度。</w:t>
            </w:r>
          </w:p>
          <w:p w14:paraId="420E831D">
            <w:pPr>
              <w:pStyle w:val="6"/>
              <w:spacing w:before="134" w:line="324" w:lineRule="auto"/>
              <w:ind w:left="116" w:right="105" w:hanging="4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2、协助经理落实管理决策，推动业务高效执行，确保团队协作与</w:t>
            </w:r>
            <w:r>
              <w:rPr>
                <w:spacing w:val="8"/>
                <w:sz w:val="14"/>
                <w:szCs w:val="14"/>
              </w:rPr>
              <w:t>目标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达成。</w:t>
            </w:r>
          </w:p>
          <w:p w14:paraId="35FBE891">
            <w:pPr>
              <w:pStyle w:val="6"/>
              <w:spacing w:before="132" w:line="352" w:lineRule="auto"/>
              <w:ind w:left="115" w:right="105" w:hanging="2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3、负责项目合同的全过程管理，包括拟定、审核、执行跟踪及</w:t>
            </w:r>
            <w:r>
              <w:rPr>
                <w:spacing w:val="8"/>
                <w:sz w:val="14"/>
                <w:szCs w:val="14"/>
              </w:rPr>
              <w:t>归档工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作；系统整理工程资料，确保文件完整规范，并按时完成资料汇交及</w:t>
            </w:r>
            <w:r>
              <w:rPr>
                <w:spacing w:val="7"/>
                <w:sz w:val="14"/>
                <w:szCs w:val="14"/>
              </w:rPr>
              <w:t xml:space="preserve">  </w:t>
            </w:r>
            <w:r>
              <w:rPr>
                <w:spacing w:val="5"/>
                <w:sz w:val="14"/>
                <w:szCs w:val="14"/>
              </w:rPr>
              <w:t>备案工作。</w:t>
            </w:r>
          </w:p>
        </w:tc>
        <w:tc>
          <w:tcPr>
            <w:tcW w:w="1683" w:type="dxa"/>
            <w:vAlign w:val="top"/>
          </w:tcPr>
          <w:p w14:paraId="7E974595">
            <w:pPr>
              <w:pStyle w:val="6"/>
              <w:spacing w:before="88" w:line="235" w:lineRule="auto"/>
              <w:ind w:left="121"/>
              <w:rPr>
                <w:sz w:val="14"/>
                <w:szCs w:val="14"/>
              </w:rPr>
            </w:pPr>
            <w:r>
              <w:rPr>
                <w:spacing w:val="4"/>
                <w:sz w:val="14"/>
                <w:szCs w:val="14"/>
              </w:rPr>
              <w:t>熟悉测量、地质等项目</w:t>
            </w:r>
          </w:p>
          <w:p w14:paraId="685BA670">
            <w:pPr>
              <w:pStyle w:val="6"/>
              <w:spacing w:before="133" w:line="234" w:lineRule="auto"/>
              <w:ind w:left="120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实施及相关技术服务</w:t>
            </w:r>
          </w:p>
          <w:p w14:paraId="24DECAE3">
            <w:pPr>
              <w:pStyle w:val="6"/>
              <w:spacing w:before="134" w:line="232" w:lineRule="auto"/>
              <w:ind w:left="120"/>
              <w:rPr>
                <w:sz w:val="14"/>
                <w:szCs w:val="14"/>
              </w:rPr>
            </w:pPr>
            <w:r>
              <w:rPr>
                <w:spacing w:val="4"/>
                <w:sz w:val="14"/>
                <w:szCs w:val="14"/>
              </w:rPr>
              <w:t>工作，有测量或地质专</w:t>
            </w:r>
          </w:p>
          <w:p w14:paraId="155E514A">
            <w:pPr>
              <w:pStyle w:val="6"/>
              <w:spacing w:before="135" w:line="233" w:lineRule="auto"/>
              <w:ind w:left="117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业副高级以上职称，从</w:t>
            </w:r>
          </w:p>
          <w:p w14:paraId="061D2981">
            <w:pPr>
              <w:pStyle w:val="6"/>
              <w:spacing w:before="135" w:line="232" w:lineRule="auto"/>
              <w:ind w:left="117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</w:rPr>
              <w:t>事相关工作经历</w:t>
            </w:r>
            <w:r>
              <w:rPr>
                <w:spacing w:val="-41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5</w:t>
            </w:r>
            <w:r>
              <w:rPr>
                <w:spacing w:val="-39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年以</w:t>
            </w:r>
          </w:p>
          <w:p w14:paraId="0AFA6019">
            <w:pPr>
              <w:pStyle w:val="6"/>
              <w:spacing w:before="136" w:line="188" w:lineRule="exact"/>
              <w:ind w:left="1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上。</w:t>
            </w:r>
          </w:p>
        </w:tc>
      </w:tr>
    </w:tbl>
    <w:p w14:paraId="0A3DEEF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900" w:bottom="1152" w:left="1780" w:header="0" w:footer="987" w:gutter="0"/>
          <w:cols w:space="720" w:num="1"/>
        </w:sectPr>
      </w:pPr>
      <w:bookmarkStart w:id="0" w:name="_GoBack"/>
      <w:bookmarkEnd w:id="0"/>
    </w:p>
    <w:p w14:paraId="19C0C435">
      <w:pPr>
        <w:spacing w:line="91" w:lineRule="auto"/>
        <w:rPr>
          <w:rFonts w:ascii="Arial"/>
          <w:sz w:val="2"/>
        </w:rPr>
      </w:pPr>
    </w:p>
    <w:tbl>
      <w:tblPr>
        <w:tblStyle w:val="5"/>
        <w:tblW w:w="92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518"/>
        <w:gridCol w:w="887"/>
        <w:gridCol w:w="450"/>
        <w:gridCol w:w="4772"/>
        <w:gridCol w:w="1683"/>
      </w:tblGrid>
      <w:tr w14:paraId="50DBA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910" w:type="dxa"/>
            <w:vAlign w:val="top"/>
          </w:tcPr>
          <w:p w14:paraId="0F41B44B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 w14:paraId="26C40D29">
            <w:pPr>
              <w:rPr>
                <w:rFonts w:ascii="Arial"/>
                <w:sz w:val="21"/>
              </w:rPr>
            </w:pPr>
          </w:p>
        </w:tc>
        <w:tc>
          <w:tcPr>
            <w:tcW w:w="887" w:type="dxa"/>
            <w:vAlign w:val="top"/>
          </w:tcPr>
          <w:p w14:paraId="4D7479F1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133FBEBA">
            <w:pPr>
              <w:rPr>
                <w:rFonts w:ascii="Arial"/>
                <w:sz w:val="21"/>
              </w:rPr>
            </w:pPr>
          </w:p>
        </w:tc>
        <w:tc>
          <w:tcPr>
            <w:tcW w:w="4772" w:type="dxa"/>
            <w:vAlign w:val="top"/>
          </w:tcPr>
          <w:p w14:paraId="2FFB0EC3">
            <w:pPr>
              <w:pStyle w:val="6"/>
              <w:spacing w:before="86" w:line="323" w:lineRule="auto"/>
              <w:ind w:left="114" w:right="105" w:hanging="4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4、确保项目质量与安全监管，落实标准化管理，强化风险防控，确保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7"/>
                <w:sz w:val="14"/>
                <w:szCs w:val="14"/>
              </w:rPr>
              <w:t>施工合规、质量达标。</w:t>
            </w:r>
          </w:p>
          <w:p w14:paraId="7205586B">
            <w:pPr>
              <w:pStyle w:val="6"/>
              <w:spacing w:before="134" w:line="322" w:lineRule="auto"/>
              <w:ind w:left="116" w:right="105" w:hanging="3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5、负责施工现场管理，全面落实安全规范及操作流程，确保作</w:t>
            </w:r>
            <w:r>
              <w:rPr>
                <w:spacing w:val="8"/>
                <w:sz w:val="14"/>
                <w:szCs w:val="14"/>
              </w:rPr>
              <w:t>业过程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8"/>
                <w:sz w:val="14"/>
                <w:szCs w:val="14"/>
              </w:rPr>
              <w:t>安全有序，杜绝违章行为，营造文明施工环境。</w:t>
            </w:r>
          </w:p>
          <w:p w14:paraId="5FBBEC31">
            <w:pPr>
              <w:pStyle w:val="6"/>
              <w:spacing w:before="135" w:line="234" w:lineRule="auto"/>
              <w:ind w:left="112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6、配合完成公司领导交办的其他事务。</w:t>
            </w:r>
          </w:p>
        </w:tc>
        <w:tc>
          <w:tcPr>
            <w:tcW w:w="1683" w:type="dxa"/>
            <w:vAlign w:val="top"/>
          </w:tcPr>
          <w:p w14:paraId="00D9B324">
            <w:pPr>
              <w:rPr>
                <w:rFonts w:ascii="Arial"/>
                <w:sz w:val="21"/>
              </w:rPr>
            </w:pPr>
          </w:p>
        </w:tc>
      </w:tr>
      <w:tr w14:paraId="251E3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</w:trPr>
        <w:tc>
          <w:tcPr>
            <w:tcW w:w="910" w:type="dxa"/>
            <w:vAlign w:val="top"/>
          </w:tcPr>
          <w:p w14:paraId="3F4677C7">
            <w:pPr>
              <w:spacing w:line="271" w:lineRule="auto"/>
              <w:rPr>
                <w:rFonts w:ascii="Arial"/>
                <w:sz w:val="21"/>
              </w:rPr>
            </w:pPr>
          </w:p>
          <w:p w14:paraId="3321163B">
            <w:pPr>
              <w:spacing w:line="271" w:lineRule="auto"/>
              <w:rPr>
                <w:rFonts w:ascii="Arial"/>
                <w:sz w:val="21"/>
              </w:rPr>
            </w:pPr>
          </w:p>
          <w:p w14:paraId="204AAB26">
            <w:pPr>
              <w:spacing w:line="271" w:lineRule="auto"/>
              <w:rPr>
                <w:rFonts w:ascii="Arial"/>
                <w:sz w:val="21"/>
              </w:rPr>
            </w:pPr>
          </w:p>
          <w:p w14:paraId="2D1C29A0">
            <w:pPr>
              <w:pStyle w:val="6"/>
              <w:spacing w:before="45" w:line="412" w:lineRule="auto"/>
              <w:ind w:left="235" w:right="153" w:hanging="76"/>
              <w:rPr>
                <w:sz w:val="14"/>
                <w:szCs w:val="14"/>
              </w:rPr>
            </w:pPr>
            <w:r>
              <w:rPr>
                <w:b/>
                <w:bCs/>
                <w:spacing w:val="4"/>
                <w:sz w:val="14"/>
                <w:szCs w:val="14"/>
              </w:rPr>
              <w:t>5-地热勘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4"/>
                <w:sz w:val="14"/>
                <w:szCs w:val="14"/>
              </w:rPr>
              <w:t>探公司</w:t>
            </w:r>
          </w:p>
        </w:tc>
        <w:tc>
          <w:tcPr>
            <w:tcW w:w="518" w:type="dxa"/>
            <w:vAlign w:val="top"/>
          </w:tcPr>
          <w:p w14:paraId="0BC8CA29">
            <w:pPr>
              <w:spacing w:line="242" w:lineRule="auto"/>
              <w:rPr>
                <w:rFonts w:ascii="Arial"/>
                <w:sz w:val="21"/>
              </w:rPr>
            </w:pPr>
          </w:p>
          <w:p w14:paraId="2D9E6D66">
            <w:pPr>
              <w:spacing w:line="242" w:lineRule="auto"/>
              <w:rPr>
                <w:rFonts w:ascii="Arial"/>
                <w:sz w:val="21"/>
              </w:rPr>
            </w:pPr>
          </w:p>
          <w:p w14:paraId="0756D4DC">
            <w:pPr>
              <w:spacing w:line="242" w:lineRule="auto"/>
              <w:rPr>
                <w:rFonts w:ascii="Arial"/>
                <w:sz w:val="21"/>
              </w:rPr>
            </w:pPr>
          </w:p>
          <w:p w14:paraId="49799A18">
            <w:pPr>
              <w:spacing w:line="242" w:lineRule="auto"/>
              <w:rPr>
                <w:rFonts w:ascii="Arial"/>
                <w:sz w:val="21"/>
              </w:rPr>
            </w:pPr>
          </w:p>
          <w:p w14:paraId="637435E6">
            <w:pPr>
              <w:pStyle w:val="6"/>
              <w:spacing w:before="46" w:line="192" w:lineRule="exact"/>
              <w:ind w:left="224"/>
              <w:rPr>
                <w:sz w:val="14"/>
                <w:szCs w:val="14"/>
              </w:rPr>
            </w:pPr>
            <w:r>
              <w:rPr>
                <w:b/>
                <w:bCs/>
                <w:spacing w:val="-2"/>
                <w:position w:val="1"/>
                <w:sz w:val="14"/>
                <w:szCs w:val="14"/>
              </w:rPr>
              <w:t>5</w:t>
            </w:r>
          </w:p>
        </w:tc>
        <w:tc>
          <w:tcPr>
            <w:tcW w:w="887" w:type="dxa"/>
            <w:vAlign w:val="top"/>
          </w:tcPr>
          <w:p w14:paraId="4A4A4D94">
            <w:pPr>
              <w:spacing w:line="242" w:lineRule="auto"/>
              <w:rPr>
                <w:rFonts w:ascii="Arial"/>
                <w:sz w:val="21"/>
              </w:rPr>
            </w:pPr>
          </w:p>
          <w:p w14:paraId="7A5D2163">
            <w:pPr>
              <w:spacing w:line="242" w:lineRule="auto"/>
              <w:rPr>
                <w:rFonts w:ascii="Arial"/>
                <w:sz w:val="21"/>
              </w:rPr>
            </w:pPr>
          </w:p>
          <w:p w14:paraId="68E10E3D">
            <w:pPr>
              <w:spacing w:line="242" w:lineRule="auto"/>
              <w:rPr>
                <w:rFonts w:ascii="Arial"/>
                <w:sz w:val="21"/>
              </w:rPr>
            </w:pPr>
          </w:p>
          <w:p w14:paraId="495D1378">
            <w:pPr>
              <w:spacing w:line="242" w:lineRule="auto"/>
              <w:rPr>
                <w:rFonts w:ascii="Arial"/>
                <w:sz w:val="21"/>
              </w:rPr>
            </w:pPr>
          </w:p>
          <w:p w14:paraId="5AFDDE76">
            <w:pPr>
              <w:pStyle w:val="6"/>
              <w:spacing w:before="45" w:line="237" w:lineRule="auto"/>
              <w:ind w:left="153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</w:rPr>
              <w:t>副经理Ⅱ</w:t>
            </w:r>
          </w:p>
        </w:tc>
        <w:tc>
          <w:tcPr>
            <w:tcW w:w="450" w:type="dxa"/>
            <w:vAlign w:val="top"/>
          </w:tcPr>
          <w:p w14:paraId="242F2F8A">
            <w:pPr>
              <w:spacing w:line="242" w:lineRule="auto"/>
              <w:rPr>
                <w:rFonts w:ascii="Arial"/>
                <w:sz w:val="21"/>
              </w:rPr>
            </w:pPr>
          </w:p>
          <w:p w14:paraId="1449BA55">
            <w:pPr>
              <w:spacing w:line="242" w:lineRule="auto"/>
              <w:rPr>
                <w:rFonts w:ascii="Arial"/>
                <w:sz w:val="21"/>
              </w:rPr>
            </w:pPr>
          </w:p>
          <w:p w14:paraId="12796D4C">
            <w:pPr>
              <w:spacing w:line="242" w:lineRule="auto"/>
              <w:rPr>
                <w:rFonts w:ascii="Arial"/>
                <w:sz w:val="21"/>
              </w:rPr>
            </w:pPr>
          </w:p>
          <w:p w14:paraId="6FD3A97D">
            <w:pPr>
              <w:spacing w:line="242" w:lineRule="auto"/>
              <w:rPr>
                <w:rFonts w:ascii="Arial"/>
                <w:sz w:val="21"/>
              </w:rPr>
            </w:pPr>
          </w:p>
          <w:p w14:paraId="6B5ADC77">
            <w:pPr>
              <w:pStyle w:val="6"/>
              <w:spacing w:before="46" w:line="193" w:lineRule="exact"/>
              <w:ind w:left="200"/>
              <w:rPr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1</w:t>
            </w:r>
          </w:p>
        </w:tc>
        <w:tc>
          <w:tcPr>
            <w:tcW w:w="4772" w:type="dxa"/>
            <w:vAlign w:val="top"/>
          </w:tcPr>
          <w:p w14:paraId="5C8EA5F9">
            <w:pPr>
              <w:pStyle w:val="6"/>
              <w:spacing w:before="83" w:line="234" w:lineRule="auto"/>
              <w:ind w:left="122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1、参与完成野外施工、数据处理以及报告编写，</w:t>
            </w:r>
            <w:r>
              <w:rPr>
                <w:spacing w:val="-39"/>
                <w:sz w:val="14"/>
                <w:szCs w:val="14"/>
              </w:rPr>
              <w:t xml:space="preserve"> </w:t>
            </w:r>
            <w:r>
              <w:rPr>
                <w:spacing w:val="8"/>
                <w:sz w:val="14"/>
                <w:szCs w:val="14"/>
              </w:rPr>
              <w:t>以及临时其</w:t>
            </w:r>
            <w:r>
              <w:rPr>
                <w:spacing w:val="7"/>
                <w:sz w:val="14"/>
                <w:szCs w:val="14"/>
              </w:rPr>
              <w:t>他任务；</w:t>
            </w:r>
          </w:p>
          <w:p w14:paraId="55F7D69A">
            <w:pPr>
              <w:pStyle w:val="6"/>
              <w:spacing w:before="134" w:line="232" w:lineRule="auto"/>
              <w:ind w:left="112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</w:rPr>
              <w:t>2、参与完成二级分公司的日常工作，完成部门职责范围内的各项工作；</w:t>
            </w:r>
          </w:p>
          <w:p w14:paraId="20125140">
            <w:pPr>
              <w:pStyle w:val="6"/>
              <w:spacing w:before="136" w:line="232" w:lineRule="auto"/>
              <w:ind w:left="113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3、完成项目的合同管理、资料整理汇交工作；</w:t>
            </w:r>
          </w:p>
          <w:p w14:paraId="5B5092F2">
            <w:pPr>
              <w:pStyle w:val="6"/>
              <w:spacing w:before="136" w:line="232" w:lineRule="auto"/>
              <w:ind w:left="110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4、配合经理完成二级分公司的管理工作；</w:t>
            </w:r>
          </w:p>
          <w:p w14:paraId="581F464D">
            <w:pPr>
              <w:pStyle w:val="6"/>
              <w:spacing w:before="136" w:line="232" w:lineRule="auto"/>
              <w:ind w:left="113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5、负责二级分公司实施的项目的质量、安全管理工作；</w:t>
            </w:r>
          </w:p>
          <w:p w14:paraId="76C74E5A">
            <w:pPr>
              <w:pStyle w:val="6"/>
              <w:spacing w:before="136" w:line="232" w:lineRule="auto"/>
              <w:ind w:left="112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</w:rPr>
              <w:t>6、组织现场施工，严格遵守安全生产规章和操作规程，安全文明作业；</w:t>
            </w:r>
          </w:p>
          <w:p w14:paraId="4BFE38D6">
            <w:pPr>
              <w:pStyle w:val="6"/>
              <w:spacing w:before="135" w:line="234" w:lineRule="auto"/>
              <w:ind w:left="114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7、配合完成公司领导交办的其他事务。</w:t>
            </w:r>
          </w:p>
        </w:tc>
        <w:tc>
          <w:tcPr>
            <w:tcW w:w="1683" w:type="dxa"/>
            <w:vAlign w:val="top"/>
          </w:tcPr>
          <w:p w14:paraId="5FF46B6C">
            <w:pPr>
              <w:spacing w:line="348" w:lineRule="auto"/>
              <w:rPr>
                <w:rFonts w:ascii="Arial"/>
                <w:sz w:val="21"/>
              </w:rPr>
            </w:pPr>
          </w:p>
          <w:p w14:paraId="0D5EB594">
            <w:pPr>
              <w:pStyle w:val="6"/>
              <w:spacing w:before="45" w:line="411" w:lineRule="auto"/>
              <w:ind w:left="118" w:right="108" w:firstLine="2"/>
              <w:rPr>
                <w:sz w:val="14"/>
                <w:szCs w:val="14"/>
              </w:rPr>
            </w:pPr>
            <w:r>
              <w:rPr>
                <w:spacing w:val="4"/>
                <w:sz w:val="14"/>
                <w:szCs w:val="14"/>
              </w:rPr>
              <w:t>熟悉重、磁、电等物探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8"/>
                <w:sz w:val="14"/>
                <w:szCs w:val="14"/>
              </w:rPr>
              <w:t>相关施工等相关技术</w:t>
            </w:r>
            <w:r>
              <w:rPr>
                <w:spacing w:val="2"/>
                <w:sz w:val="14"/>
                <w:szCs w:val="14"/>
              </w:rPr>
              <w:t xml:space="preserve">  </w:t>
            </w:r>
            <w:r>
              <w:rPr>
                <w:spacing w:val="5"/>
                <w:sz w:val="14"/>
                <w:szCs w:val="14"/>
              </w:rPr>
              <w:t>工作，有物探副高级工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程师职称，从事相关工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作经历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5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年以上。</w:t>
            </w:r>
          </w:p>
        </w:tc>
      </w:tr>
    </w:tbl>
    <w:p w14:paraId="1569533C">
      <w:pPr>
        <w:rPr>
          <w:rFonts w:ascii="Arial"/>
          <w:sz w:val="21"/>
        </w:rPr>
      </w:pPr>
    </w:p>
    <w:sectPr>
      <w:footerReference r:id="rId6" w:type="default"/>
      <w:pgSz w:w="11906" w:h="16839"/>
      <w:pgMar w:top="1431" w:right="900" w:bottom="1152" w:left="1780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3899C">
    <w:pPr>
      <w:spacing w:line="169" w:lineRule="auto"/>
      <w:ind w:left="413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5DC89">
    <w:pPr>
      <w:spacing w:line="169" w:lineRule="auto"/>
      <w:ind w:left="413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DB67A6"/>
    <w:rsid w:val="31263146"/>
    <w:rsid w:val="58B07796"/>
    <w:rsid w:val="58EF1459"/>
    <w:rsid w:val="7BDC45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1408</Words>
  <Characters>1414</Characters>
  <TotalTime>1</TotalTime>
  <ScaleCrop>false</ScaleCrop>
  <LinksUpToDate>false</LinksUpToDate>
  <CharactersWithSpaces>1460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2025-07-18T11:12:00Z</dcterms:created>
  <dc:creator>潇女</dc:creator>
  <cp:lastModifiedBy>蝴蝶六公子</cp:lastModifiedBy>
  <dcterms:modified xsi:type="dcterms:W3CDTF">2025-07-18T09:59:03Z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2025-07-18T11:12:58Z</vt:filetime>
  </property>
  <property fmtid="{D5CDD505-2E9C-101B-9397-08002B2CF9AE}" pid="4" name="KSOTemplateDocerSaveRecord">
    <vt:lpwstr>eyJoZGlkIjoiYWMyNWQ0NjRlZjY3NTZmOWE0MWZmMmY1ZTUyMTllM2UiLCJ1c2VySWQiOiI0MDA5MTA3NDIifQ==</vt:lpwstr>
  </property>
  <property fmtid="{D5CDD505-2E9C-101B-9397-08002B2CF9AE}" pid="5" name="KSOProductBuildVer">
    <vt:lpwstr>2052-12.1.0.20784</vt:lpwstr>
  </property>
  <property fmtid="{D5CDD505-2E9C-101B-9397-08002B2CF9AE}" pid="6" name="ICV">
    <vt:lpwstr>3E17B5A1361E43C9B403F82B5B89E2CF_13</vt:lpwstr>
  </property>
</Properties>
</file>